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6837" w:rsidRDefault="00256837" w:rsidP="00256837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4292D"/>
          <w:kern w:val="36"/>
          <w:sz w:val="28"/>
          <w:szCs w:val="28"/>
          <w:lang w:eastAsia="ru-RU"/>
        </w:rPr>
      </w:pPr>
      <w:r w:rsidRPr="008D5FB6">
        <w:rPr>
          <w:rFonts w:ascii="Times New Roman" w:eastAsia="Times New Roman" w:hAnsi="Times New Roman" w:cs="Times New Roman"/>
          <w:b/>
          <w:bCs/>
          <w:color w:val="24292D"/>
          <w:kern w:val="36"/>
          <w:sz w:val="28"/>
          <w:szCs w:val="28"/>
          <w:lang w:eastAsia="ru-RU"/>
        </w:rPr>
        <w:t>Мето</w:t>
      </w:r>
      <w:r>
        <w:rPr>
          <w:rFonts w:ascii="Times New Roman" w:eastAsia="Times New Roman" w:hAnsi="Times New Roman" w:cs="Times New Roman"/>
          <w:b/>
          <w:bCs/>
          <w:color w:val="24292D"/>
          <w:kern w:val="36"/>
          <w:sz w:val="28"/>
          <w:szCs w:val="28"/>
          <w:lang w:eastAsia="ru-RU"/>
        </w:rPr>
        <w:t xml:space="preserve">дика преподавания игры на </w:t>
      </w:r>
      <w:proofErr w:type="spellStart"/>
      <w:r>
        <w:rPr>
          <w:rFonts w:ascii="Times New Roman" w:eastAsia="Times New Roman" w:hAnsi="Times New Roman" w:cs="Times New Roman"/>
          <w:b/>
          <w:bCs/>
          <w:color w:val="24292D"/>
          <w:kern w:val="36"/>
          <w:sz w:val="28"/>
          <w:szCs w:val="28"/>
          <w:lang w:eastAsia="ru-RU"/>
        </w:rPr>
        <w:t>курае</w:t>
      </w:r>
      <w:proofErr w:type="spellEnd"/>
    </w:p>
    <w:p w:rsidR="00256837" w:rsidRPr="00133295" w:rsidRDefault="00BB6619" w:rsidP="00256837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  <w:t>Амируллин</w:t>
      </w:r>
      <w:proofErr w:type="spellEnd"/>
      <w:r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  <w:t>Дил</w:t>
      </w:r>
      <w:r w:rsidR="00256837" w:rsidRPr="00133295"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  <w:t>шат</w:t>
      </w:r>
      <w:proofErr w:type="spellEnd"/>
      <w:r w:rsidR="00256837" w:rsidRPr="00133295"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  <w:t xml:space="preserve"> </w:t>
      </w:r>
      <w:proofErr w:type="spellStart"/>
      <w:r w:rsidR="00256837" w:rsidRPr="00133295"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  <w:t>Минсаяхович</w:t>
      </w:r>
      <w:proofErr w:type="spellEnd"/>
      <w:r w:rsidR="00256837" w:rsidRPr="00133295"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  <w:t>,</w:t>
      </w:r>
    </w:p>
    <w:p w:rsidR="00256837" w:rsidRPr="00133295" w:rsidRDefault="00256837" w:rsidP="00256837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</w:pPr>
      <w:r w:rsidRPr="00133295"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  <w:t>педагог дополнительного образования,</w:t>
      </w:r>
    </w:p>
    <w:p w:rsidR="00256837" w:rsidRDefault="005140F0" w:rsidP="00256837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  <w:t>МБУ ДО «</w:t>
      </w:r>
      <w:r w:rsidR="00256837" w:rsidRPr="00133295"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  <w:t>ДТДиМ имени И.Х. Садыкова</w:t>
      </w:r>
      <w:r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  <w:t>»</w:t>
      </w:r>
      <w:r w:rsidR="00167806"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  <w:t>,</w:t>
      </w:r>
    </w:p>
    <w:p w:rsidR="00167806" w:rsidRPr="00133295" w:rsidRDefault="00167806" w:rsidP="00256837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color w:val="24292D"/>
          <w:kern w:val="36"/>
          <w:sz w:val="28"/>
          <w:szCs w:val="28"/>
          <w:lang w:eastAsia="ru-RU"/>
        </w:rPr>
        <w:t>г. Нижнекамск, Республика Татарстан</w:t>
      </w:r>
    </w:p>
    <w:p w:rsidR="00256837" w:rsidRPr="008D5FB6" w:rsidRDefault="00256837" w:rsidP="00167806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8D5FB6">
        <w:rPr>
          <w:sz w:val="28"/>
          <w:szCs w:val="28"/>
        </w:rPr>
        <w:t xml:space="preserve">Работа </w:t>
      </w:r>
      <w:proofErr w:type="spellStart"/>
      <w:r w:rsidRPr="008D5FB6">
        <w:rPr>
          <w:sz w:val="28"/>
          <w:szCs w:val="28"/>
        </w:rPr>
        <w:t>кураиста</w:t>
      </w:r>
      <w:proofErr w:type="spellEnd"/>
      <w:r w:rsidRPr="008D5FB6">
        <w:rPr>
          <w:sz w:val="28"/>
          <w:szCs w:val="28"/>
        </w:rPr>
        <w:t>-педагога требует освещения многих проблем. Первостепенными представляются вопросы национальной культуры и степень их значимости в жизни современного человека. В фокусе внимания исследователя оказываются также вопросы педагогического и исполнительского мастерства народного музыканта.</w:t>
      </w:r>
    </w:p>
    <w:p w:rsidR="00256837" w:rsidRDefault="00167806" w:rsidP="00167806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6192" behindDoc="0" locked="0" layoutInCell="1" allowOverlap="1" wp14:anchorId="0B77C5B5" wp14:editId="0CE87671">
            <wp:simplePos x="0" y="0"/>
            <wp:positionH relativeFrom="margin">
              <wp:posOffset>2797175</wp:posOffset>
            </wp:positionH>
            <wp:positionV relativeFrom="margin">
              <wp:posOffset>2708910</wp:posOffset>
            </wp:positionV>
            <wp:extent cx="3320415" cy="1724025"/>
            <wp:effectExtent l="0" t="0" r="0" b="9525"/>
            <wp:wrapSquare wrapText="bothSides"/>
            <wp:docPr id="1" name="Рисунок 1" descr="C:\Users\Зуфар\Desktop\PHOTO-2024-03-13-21-53-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фар\Desktop\PHOTO-2024-03-13-21-53-4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613" b="11782"/>
                    <a:stretch/>
                  </pic:blipFill>
                  <pic:spPr bwMode="auto">
                    <a:xfrm>
                      <a:off x="0" y="0"/>
                      <a:ext cx="332041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6837" w:rsidRPr="008D5FB6">
        <w:rPr>
          <w:sz w:val="28"/>
          <w:szCs w:val="28"/>
        </w:rPr>
        <w:t xml:space="preserve">Преподавания игры на </w:t>
      </w:r>
      <w:proofErr w:type="spellStart"/>
      <w:r w:rsidR="00256837" w:rsidRPr="008D5FB6">
        <w:rPr>
          <w:sz w:val="28"/>
          <w:szCs w:val="28"/>
        </w:rPr>
        <w:t>курае</w:t>
      </w:r>
      <w:proofErr w:type="spellEnd"/>
      <w:r w:rsidR="00256837" w:rsidRPr="008D5FB6">
        <w:rPr>
          <w:sz w:val="28"/>
          <w:szCs w:val="28"/>
        </w:rPr>
        <w:t xml:space="preserve"> имеет многовековую историю. Во все времена существовали талантливые педагоги, которые передавали своим последователям тайны игр на инструменте. Благодаря такой традиции </w:t>
      </w:r>
      <w:proofErr w:type="spellStart"/>
      <w:r w:rsidR="00256837" w:rsidRPr="008D5FB6">
        <w:rPr>
          <w:sz w:val="28"/>
          <w:szCs w:val="28"/>
        </w:rPr>
        <w:t>курай</w:t>
      </w:r>
      <w:proofErr w:type="spellEnd"/>
      <w:r w:rsidR="00256837" w:rsidRPr="008D5FB6">
        <w:rPr>
          <w:sz w:val="28"/>
          <w:szCs w:val="28"/>
        </w:rPr>
        <w:t xml:space="preserve"> как народный инструмент сохранился до наших дней.</w:t>
      </w:r>
    </w:p>
    <w:p w:rsidR="00256837" w:rsidRPr="008D5FB6" w:rsidRDefault="00256837" w:rsidP="00167806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8D5FB6">
        <w:rPr>
          <w:sz w:val="28"/>
          <w:szCs w:val="28"/>
        </w:rPr>
        <w:t xml:space="preserve">XX век многое изменил в состоянии культуры. </w:t>
      </w:r>
      <w:proofErr w:type="spellStart"/>
      <w:r w:rsidRPr="008D5FB6">
        <w:rPr>
          <w:sz w:val="28"/>
          <w:szCs w:val="28"/>
        </w:rPr>
        <w:t>Курай</w:t>
      </w:r>
      <w:proofErr w:type="spellEnd"/>
      <w:r w:rsidRPr="008D5FB6">
        <w:rPr>
          <w:sz w:val="28"/>
          <w:szCs w:val="28"/>
        </w:rPr>
        <w:t xml:space="preserve"> стал инструментом, преподавание на котором превратилось в часть учебного процесса. Все это наложило отпечаток на характер исполнительства. </w:t>
      </w:r>
      <w:proofErr w:type="spellStart"/>
      <w:r w:rsidRPr="008D5FB6">
        <w:rPr>
          <w:sz w:val="28"/>
          <w:szCs w:val="28"/>
        </w:rPr>
        <w:t>Курай</w:t>
      </w:r>
      <w:proofErr w:type="spellEnd"/>
      <w:r w:rsidRPr="008D5FB6">
        <w:rPr>
          <w:sz w:val="28"/>
          <w:szCs w:val="28"/>
        </w:rPr>
        <w:t xml:space="preserve"> вошел в систему академических </w:t>
      </w:r>
      <w:r w:rsidR="009446F5" w:rsidRPr="008D5FB6">
        <w:rPr>
          <w:sz w:val="28"/>
          <w:szCs w:val="28"/>
        </w:rPr>
        <w:t>инструментов</w:t>
      </w:r>
      <w:r w:rsidRPr="008D5FB6">
        <w:rPr>
          <w:sz w:val="28"/>
          <w:szCs w:val="28"/>
        </w:rPr>
        <w:t>, и сам приобрел некоторые черты академизма. Это нормальный процесс приобщения народного инструмента к музыкальной культуре современности.</w:t>
      </w:r>
    </w:p>
    <w:p w:rsidR="00256837" w:rsidRPr="008D5FB6" w:rsidRDefault="009446F5" w:rsidP="00167806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 wp14:anchorId="27166A07" wp14:editId="21EE4E89">
            <wp:simplePos x="0" y="0"/>
            <wp:positionH relativeFrom="margin">
              <wp:posOffset>89535</wp:posOffset>
            </wp:positionH>
            <wp:positionV relativeFrom="margin">
              <wp:posOffset>6242685</wp:posOffset>
            </wp:positionV>
            <wp:extent cx="2457450" cy="1842770"/>
            <wp:effectExtent l="0" t="0" r="0" b="5080"/>
            <wp:wrapSquare wrapText="bothSides"/>
            <wp:docPr id="2" name="Рисунок 2" descr="C:\Users\Зуфар\Desktop\PHOTO-2022-01-25-14-43-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фар\Desktop\PHOTO-2022-01-25-14-43-3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84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6837" w:rsidRPr="008D5FB6">
        <w:rPr>
          <w:sz w:val="28"/>
          <w:szCs w:val="28"/>
        </w:rPr>
        <w:t>Задача педагогов в подобной ситуации – найти баланс между традициями, оставленными предками, и новациями сегодняшнего дня. От того, насколько умело педагог находит этот баланс, зависит судьба инструмента.</w:t>
      </w:r>
    </w:p>
    <w:p w:rsidR="00256837" w:rsidRPr="008D5FB6" w:rsidRDefault="00256837" w:rsidP="00167806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8D5FB6">
        <w:rPr>
          <w:sz w:val="28"/>
          <w:szCs w:val="28"/>
        </w:rPr>
        <w:t>Современному педагогу приходится решать много разнообразных задач, в том числе и задачу привлечения учеников. Самый оптимальный путь – быть хорошим исполнителем и увлекать своей игрой детей.</w:t>
      </w:r>
    </w:p>
    <w:p w:rsidR="00256837" w:rsidRPr="008D5FB6" w:rsidRDefault="00256837" w:rsidP="00167806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8D5FB6">
        <w:rPr>
          <w:sz w:val="28"/>
          <w:szCs w:val="28"/>
        </w:rPr>
        <w:t>Талантливый педагог и талантливый исполнитель – разные категории музыкальной культуры, которые далеко не всегда совпадают. Встречаются такие случаи, когда прекрасный исполнитель не может научить играть другого человека. И наоборот, музыкант, не будучи исполнителем, стано</w:t>
      </w:r>
      <w:bookmarkStart w:id="0" w:name="_GoBack"/>
      <w:bookmarkEnd w:id="0"/>
      <w:r w:rsidRPr="008D5FB6">
        <w:rPr>
          <w:sz w:val="28"/>
          <w:szCs w:val="28"/>
        </w:rPr>
        <w:t xml:space="preserve">вится </w:t>
      </w:r>
      <w:r w:rsidRPr="008D5FB6">
        <w:rPr>
          <w:sz w:val="28"/>
          <w:szCs w:val="28"/>
        </w:rPr>
        <w:lastRenderedPageBreak/>
        <w:t>отличным педагогом, понимающим механизм достижения высоких исполнительских вершин. Сила педагога заключается в том, что он умеет анализировать и обобщать результаты работы многих музыкантов и применять их к конкретным людям – своим ученикам. Но идеальный вариант – это совпадение в одном лице исполнителя и педагога.</w:t>
      </w:r>
      <w:r w:rsidR="00167806" w:rsidRPr="00167806">
        <w:rPr>
          <w:noProof/>
          <w:sz w:val="28"/>
          <w:szCs w:val="28"/>
        </w:rPr>
        <w:t xml:space="preserve"> </w:t>
      </w:r>
    </w:p>
    <w:p w:rsidR="00256837" w:rsidRPr="008D5FB6" w:rsidRDefault="009446F5" w:rsidP="00167806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1977F526" wp14:editId="2A04829B">
            <wp:simplePos x="0" y="0"/>
            <wp:positionH relativeFrom="margin">
              <wp:posOffset>3232785</wp:posOffset>
            </wp:positionH>
            <wp:positionV relativeFrom="margin">
              <wp:posOffset>1823085</wp:posOffset>
            </wp:positionV>
            <wp:extent cx="2878455" cy="1609725"/>
            <wp:effectExtent l="0" t="0" r="0" b="9525"/>
            <wp:wrapSquare wrapText="bothSides"/>
            <wp:docPr id="4" name="Рисунок 4" descr="C:\Users\Зуфар\Desktop\PHOTO-2022-02-18-14-13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уфар\Desktop\PHOTO-2022-02-18-14-13-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468"/>
                    <a:stretch/>
                  </pic:blipFill>
                  <pic:spPr bwMode="auto">
                    <a:xfrm>
                      <a:off x="0" y="0"/>
                      <a:ext cx="287845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6837" w:rsidRPr="008D5FB6">
        <w:rPr>
          <w:sz w:val="28"/>
          <w:szCs w:val="28"/>
        </w:rPr>
        <w:t>Прекрасно, профессионально играющий педагог оказывает гораздо более сильное влияние на ученика. Во-первых, обаянием своей артистической личности. Он становится для ученика идеалом, живым воплощением мечты его будущей игры. Во-вторых, такой педагог имеет возможность не просто объяснить что-то ученику, но и показать ему, как это на самом деле должно звучать. И данный момент чрезвычайно важен, так как в музыкальной педагогике имеется много тонкостей, не поддающихся словесному объяснению. Их можно только понять, услышав профессиональную игру.</w:t>
      </w:r>
    </w:p>
    <w:p w:rsidR="00256837" w:rsidRPr="008D5FB6" w:rsidRDefault="00256837" w:rsidP="00167806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8D5FB6">
        <w:rPr>
          <w:sz w:val="28"/>
          <w:szCs w:val="28"/>
        </w:rPr>
        <w:t xml:space="preserve">Жизнь педагога устремлена вперед. </w:t>
      </w:r>
      <w:r>
        <w:rPr>
          <w:sz w:val="28"/>
          <w:szCs w:val="28"/>
        </w:rPr>
        <w:t>Педагог</w:t>
      </w:r>
      <w:r w:rsidRPr="008D5FB6">
        <w:rPr>
          <w:sz w:val="28"/>
          <w:szCs w:val="28"/>
        </w:rPr>
        <w:t xml:space="preserve"> живет мыслями о том, что ждет его учеников. Он постоянно смотрит в будущее, предугадывая те процессы, которые должны происходить в культуре. Таким образом, педагог-музыкант «держит руку на пульсе» не только настоящего, но и будущего. В грядущих творческих успехах учеников он видит продолжение своего дела.</w:t>
      </w:r>
    </w:p>
    <w:p w:rsidR="00256837" w:rsidRDefault="00256837" w:rsidP="00167806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8D5FB6">
        <w:rPr>
          <w:sz w:val="28"/>
          <w:szCs w:val="28"/>
        </w:rPr>
        <w:t>В истории музыкального образования каждого народа есть такие педагоги, деятельностью которых поддерживается долж</w:t>
      </w:r>
      <w:r>
        <w:rPr>
          <w:sz w:val="28"/>
          <w:szCs w:val="28"/>
        </w:rPr>
        <w:t>ный уровень культуры народа. В том числе и я</w:t>
      </w:r>
      <w:r w:rsidRPr="008D5FB6">
        <w:rPr>
          <w:sz w:val="28"/>
          <w:szCs w:val="28"/>
        </w:rPr>
        <w:t xml:space="preserve"> прилагаю все усилия к тому, чтобы не угасла народная культура, чтобы в жизни народа сохранился бесценный источник красоты и добра. </w:t>
      </w:r>
    </w:p>
    <w:p w:rsidR="000C07A7" w:rsidRDefault="009446F5" w:rsidP="00256837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353CE41" wp14:editId="111C4359">
            <wp:simplePos x="0" y="0"/>
            <wp:positionH relativeFrom="margin">
              <wp:posOffset>640715</wp:posOffset>
            </wp:positionH>
            <wp:positionV relativeFrom="margin">
              <wp:posOffset>6423660</wp:posOffset>
            </wp:positionV>
            <wp:extent cx="4850765" cy="2257425"/>
            <wp:effectExtent l="0" t="0" r="6985" b="9525"/>
            <wp:wrapSquare wrapText="bothSides"/>
            <wp:docPr id="5" name="Рисунок 5" descr="C:\Users\Зуфар\Desktop\PHOTO-2023-03-16-19-27-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уфар\Desktop\PHOTO-2023-03-16-19-27-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947" b="12000"/>
                    <a:stretch/>
                  </pic:blipFill>
                  <pic:spPr bwMode="auto">
                    <a:xfrm>
                      <a:off x="0" y="0"/>
                      <a:ext cx="485076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07A7" w:rsidRDefault="000C07A7" w:rsidP="00256837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92175A" w:rsidRDefault="0092175A" w:rsidP="00256837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92175A" w:rsidRDefault="0092175A" w:rsidP="00256837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92175A" w:rsidRDefault="0092175A" w:rsidP="00256837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92175A" w:rsidRDefault="0092175A">
      <w:pPr>
        <w:rPr>
          <w:noProof/>
          <w:lang w:eastAsia="ru-RU"/>
        </w:rPr>
      </w:pPr>
    </w:p>
    <w:p w:rsidR="00D33725" w:rsidRDefault="00D33725"/>
    <w:sectPr w:rsidR="00D33725" w:rsidSect="0016780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714"/>
    <w:rsid w:val="000C07A7"/>
    <w:rsid w:val="00167806"/>
    <w:rsid w:val="00233504"/>
    <w:rsid w:val="00256837"/>
    <w:rsid w:val="00341A93"/>
    <w:rsid w:val="00435714"/>
    <w:rsid w:val="00505DFD"/>
    <w:rsid w:val="005140F0"/>
    <w:rsid w:val="008C3375"/>
    <w:rsid w:val="0092175A"/>
    <w:rsid w:val="009446F5"/>
    <w:rsid w:val="00B37D94"/>
    <w:rsid w:val="00BB6619"/>
    <w:rsid w:val="00D33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A330DF-9CCA-4098-BE8C-19FA93554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68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568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21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217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C1B292-C8BD-4D4F-B103-4B851A216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490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Зуфар</dc:creator>
  <cp:keywords/>
  <dc:description/>
  <cp:lastModifiedBy>user</cp:lastModifiedBy>
  <cp:revision>10</cp:revision>
  <dcterms:created xsi:type="dcterms:W3CDTF">2023-11-27T18:22:00Z</dcterms:created>
  <dcterms:modified xsi:type="dcterms:W3CDTF">2024-03-15T07:50:00Z</dcterms:modified>
</cp:coreProperties>
</file>